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tabs>
                <w:tab w:val="clear" w:pos="720"/>
                <w:tab w:val="left" w:pos="281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</w:rPr>
            </w:pPr>
            <w:bookmarkStart w:id="0" w:name="_gjdgxs"/>
            <w:bookmarkEnd w:id="0"/>
            <w:r>
              <w:rPr>
                <w:rFonts w:eastAsia="Times New Roman" w:cs="Times New Roman" w:ascii="Times New Roman" w:hAnsi="Times New Roman"/>
                <w:b/>
              </w:rPr>
              <w:t>План мероприятий на июль 2025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899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61"/>
        <w:gridCol w:w="7331"/>
      </w:tblGrid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10:00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Маркировка растительных масел порт импорте и экспорте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Павел Емельянов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управления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Анастасия Иванова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Менеджер проектов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https://xn--80ajghhoc2aj1c8b.xn--p1ai/lectures/vebinary/?ELEMENT_ID=464090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Маркировка спортивного питания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Любовь Андреевна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товарной группы «БАД»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https://xn--80ajghhoc2aj1c8b.xn--p1ai/lectures/vebinary/?ELEMENT_ID=463946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ЭДО Лайт, формирование УПД в обьемно-сортовом формате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Наталья Челышева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Даниил Чехляев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Специалист по внедрению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https://xn--80ajghhoc2aj1c8b.xn--p1ai/lectures/vebinary/?ELEMENT_ID=463898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Дорожная карта маркировки игр и игрушек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Алексей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Родин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направления товарной группы «Игрушки»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https://xn--80ajghhoc2aj1c8b.xn--p1ai/lectures/vebinary/?ELEMENT_ID=464125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Чертверг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Сканпорт. Тех. Решения по работе с маркировкой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Владислав Булгаков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Системный аналитик компании Сканпорт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Алена Лифанова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проекта товарной группы «Игрушки»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https://xn--80ajghhoc2aj1c8b.xn--p1ai/lectures/vebinary/?ELEMENT_ID=463565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Пятница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Эксперимент по маркировке бритв, картриджей и лезвий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Дмитрий Варфоламеев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проекта товарной группы «Парфюмерия»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Александра Сидоркова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https://xn--80ajghhoc2aj1c8b.xn--p1ai/lectures/vebinary/?ELEMENT_ID=463919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10:00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Работа с маркировкой с 1С. Тг игры и игрушки для детей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Василий Харитонов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группы разработки интеграции государственными ИС 1С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Алена Лифанова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«Игрушки»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https://xn--80ajghhoc2aj1c8b.xn--p1ai/lectures/vebinary/?ELEMENT_ID=463919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11:00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Программа поддержки Предприятий МСП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Ирина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Ларина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направлений товарной группы «Сладости»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Иван Дворников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департамента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https://xn--80ajghhoc2aj1c8b.xn--p1ai/lectures/vebinary/?ELEMENT_ID=463980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Работа в национальном каталоге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Яна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Ярова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Светлана Старшинина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Аналитик команда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Национального каталога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https://xn--80ajghhoc2aj1c8b.xn--p1ai/lectures/vebinary/?ELEMENT_ID=464376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8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13:00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Маркировка спортивного питания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Любовь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Андреевна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«БАД»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https://xn--80ajghhoc2aj1c8b.xn--p1ai/lectures/vebinary/?ELEMENT_ID=463950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9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Среда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Маркировка косметики и бытовой химии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Дмитрий Варфоламеев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товарной группы «Парфюмерия»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Александра Сидоркова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https://xn--80ajghhoc2aj1c8b.xn--p1ai/lectures/vebinary/?ELEMENT_ID=463915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9 июля 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Среда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12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Работа с маркированными КЕГами в рознице </w:t>
            </w:r>
          </w:p>
          <w:p>
            <w:pPr>
              <w:pStyle w:val="normal1"/>
              <w:widowControl w:val="false"/>
              <w:spacing w:lineRule="auto" w:line="312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312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  <w:br/>
              <w:t>Роман Карпов</w:t>
            </w:r>
          </w:p>
          <w:p>
            <w:pPr>
              <w:pStyle w:val="normal1"/>
              <w:widowControl w:val="false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Бизнес-аналитик безакцизных товарных групп </w:t>
            </w:r>
          </w:p>
          <w:p>
            <w:pPr>
              <w:pStyle w:val="normal1"/>
              <w:widowControl w:val="false"/>
              <w:spacing w:lineRule="auto" w:line="312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312"/>
              <w:rPr>
                <w:rFonts w:ascii="Times New Roman" w:hAnsi="Times New Roman" w:eastAsia="Times New Roman" w:cs="Times New Roman"/>
                <w:b/>
              </w:rPr>
            </w:pPr>
            <w:hyperlink r:id="rId1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https://xn--80ajghhoc2aj1c8b.xn--p1ai/lectures/vebinary/?ELEMENT_ID=464075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Среда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12:00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Маркировка остатков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Алина Белова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ТГ моторные масла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Наталья Крючкова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Старший бизнес-аналитик управления промышленностью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Надежда Багдасарова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товарной группы «моторные масла»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https://xn--80ajghhoc2aj1c8b.xn--p1ai/lectures/vebinary/?ELEMENT_ID=464018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Четверг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Работа с ЭДО. ОСУ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Алена Игнатова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проекта внедрения отдела технического внедрения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https://xn--80ajghhoc2aj1c8b.xn--p1ai/lectures/vebinary/?ELEMENT_ID=463923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10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Четверг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363634"/>
              </w:rPr>
            </w:pPr>
            <w:r>
              <w:rPr>
                <w:rFonts w:eastAsia="Times New Roman" w:cs="Times New Roman" w:ascii="Times New Roman" w:hAnsi="Times New Roman"/>
                <w:b/>
                <w:color w:val="363634"/>
              </w:rPr>
              <w:t>Партнёрский вебинар по маркировке и ведению учёта медицинских изделий 2.0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363634"/>
              </w:rPr>
            </w:pPr>
            <w:r>
              <w:rPr>
                <w:rFonts w:eastAsia="Times New Roman" w:cs="Times New Roman" w:ascii="Times New Roman" w:hAnsi="Times New Roman"/>
                <w:b/>
                <w:color w:val="36363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363634"/>
              </w:rPr>
            </w:pPr>
            <w:r>
              <w:rPr>
                <w:rFonts w:eastAsia="Times New Roman" w:cs="Times New Roman" w:ascii="Times New Roman" w:hAnsi="Times New Roman"/>
                <w:b/>
                <w:color w:val="363634"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363634"/>
              </w:rPr>
            </w:pPr>
            <w:r>
              <w:rPr>
                <w:rFonts w:eastAsia="Times New Roman" w:cs="Times New Roman" w:ascii="Times New Roman" w:hAnsi="Times New Roman"/>
                <w:b/>
                <w:color w:val="363634"/>
              </w:rPr>
              <w:t xml:space="preserve">Дмитрий Голубев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Департамента производственных решений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Михаил Денисенко</w:t>
            </w: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Бизнес-аналитик по мобильной автоматизации, «Клеверенс»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hyperlink r:id="rId1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https://xn--80ajghhoc2aj1c8b.xn--p1ai/lectures/vebinary/?ELEMENT_ID=464868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Четверг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Как начать маркировать стройматериалы в 2025 году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Дмитрий Воробьев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1"/>
                <w:szCs w:val="21"/>
              </w:rPr>
              <w:t>Руководитель товарной группы, ООО «Оператор-ЦРПТ»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Наталья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Савина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Эксперт Контур.Маркировка СКБ Контур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Виктория Кузьминская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Эксперт по маркировке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https://xn--80ajghhoc2aj1c8b.xn--p1ai/lectures/vebinary/?ELEMENT_ID=464804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Пятница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11:00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Особенности использования инструментов ЭДО, виртуальный склад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Наталья Челышева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проекта товарной группы корма для животных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Алена Игнатова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внедрения технического внедрения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https://xn--80ajghhoc2aj1c8b.xn--p1ai/lectures/vebinary/?ELEMENT_ID=463958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Понедельник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13:00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Эксперимент по маркировке печатной продукции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Игорь Горелов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направления товарной группы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1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https://xn--80ajghhoc2aj1c8b.xn--p1ai/lectures/vebinary/?ELEMENT_ID=464138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14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Понедельник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Работа в национальном каталоге участников оборота пиротехники и средств пожаротушения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widowControl w:val="false"/>
              <w:spacing w:lineRule="auto" w:line="292" w:before="0" w:after="100"/>
              <w:rPr>
                <w:b/>
                <w:color w:val="363634"/>
              </w:rPr>
            </w:pPr>
            <w:r>
              <w:rPr>
                <w:rFonts w:eastAsia="Times New Roman" w:cs="Times New Roman" w:ascii="Times New Roman" w:hAnsi="Times New Roman"/>
                <w:b/>
                <w:color w:val="363634"/>
              </w:rPr>
              <w:t>Вячеслав Василенко</w:t>
            </w:r>
          </w:p>
          <w:p>
            <w:pPr>
              <w:pStyle w:val="normal1"/>
              <w:widowControl w:val="false"/>
              <w:spacing w:lineRule="auto" w:line="292" w:before="0" w:after="100"/>
              <w:rPr>
                <w:rFonts w:ascii="Times New Roman" w:hAnsi="Times New Roman" w:eastAsia="Times New Roman" w:cs="Times New Roman"/>
                <w:b/>
                <w:color w:val="898987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</w:rPr>
              <w:t>Руководитель проектов</w:t>
            </w:r>
          </w:p>
          <w:p>
            <w:pPr>
              <w:pStyle w:val="normal1"/>
              <w:widowControl w:val="false"/>
              <w:spacing w:lineRule="auto" w:line="292" w:before="0" w:after="100"/>
              <w:rPr>
                <w:rFonts w:ascii="Times New Roman" w:hAnsi="Times New Roman" w:eastAsia="Times New Roman" w:cs="Times New Roman"/>
                <w:b/>
                <w:color w:val="363634"/>
              </w:rPr>
            </w:pPr>
            <w:r>
              <w:rPr>
                <w:rFonts w:eastAsia="Times New Roman" w:cs="Times New Roman" w:ascii="Times New Roman" w:hAnsi="Times New Roman"/>
                <w:b/>
                <w:color w:val="363634"/>
              </w:rPr>
              <w:t>Андрей Богомолов</w:t>
            </w:r>
          </w:p>
          <w:p>
            <w:pPr>
              <w:pStyle w:val="normal1"/>
              <w:widowControl w:val="false"/>
              <w:spacing w:lineRule="auto" w:line="307"/>
              <w:rPr>
                <w:rFonts w:ascii="Times New Roman" w:hAnsi="Times New Roman" w:eastAsia="Times New Roman" w:cs="Times New Roman"/>
                <w:b/>
                <w:color w:val="898987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</w:rPr>
              <w:t>Аналитик группы по взаимодействию с отраслевыми управлениями (НК)</w:t>
            </w:r>
          </w:p>
          <w:p>
            <w:pPr>
              <w:pStyle w:val="normal1"/>
              <w:widowControl w:val="false"/>
              <w:spacing w:lineRule="auto" w:line="307"/>
              <w:rPr>
                <w:rFonts w:ascii="Times New Roman" w:hAnsi="Times New Roman" w:eastAsia="Times New Roman" w:cs="Times New Roman"/>
                <w:b/>
                <w:color w:val="898987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</w:rPr>
            </w:r>
          </w:p>
          <w:p>
            <w:pPr>
              <w:pStyle w:val="normal1"/>
              <w:widowControl w:val="false"/>
              <w:spacing w:lineRule="auto" w:line="307"/>
              <w:rPr>
                <w:rFonts w:ascii="Times New Roman" w:hAnsi="Times New Roman" w:eastAsia="Times New Roman" w:cs="Times New Roman"/>
                <w:b/>
              </w:rPr>
            </w:pPr>
            <w:hyperlink r:id="rId2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https://xn--80ajghhoc2aj1c8b.xn--p1ai/lectures/vebinary/?ELEMENT_ID=464797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Опыт Еаптеки с маркировкой в БАД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Любовь Андреева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«БАД»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Константин Ширяев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направления маркировки ООО «ЕАптека»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https://xn--80ajghhoc2aj1c8b.xn--p1ai/lectures/vebinary/?ELEMENT_ID=464066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Контактное производство при работе с маркировкой игр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Светлана Крафт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Старший бизнес-аналитик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https://xn--80ajghhoc2aj1c8b.xn--p1ai/lectures/vebinary/?ELEMENT_ID=464129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Вывод из оборота по ОСУ через личный кабинет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Наталья Челышева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Екатерина Васильцова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Старший бизнес-аналитик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https://xn--80ajghhoc2aj1c8b.xn--p1ai/lectures/vebinary/?ELEMENT_ID=463894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Карточка товара в спортивном питании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Любовь Андреева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«БАД»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Андрей Богомолов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Аналитик группы по взаимодействию с отраслевыми направлениями (НК)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https://xn--80ajghhoc2aj1c8b.xn--p1ai/lectures/vebinary/?ELEMENT_ID=463954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15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Как подготовиться к маркировке автозапчастей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Яна Ярова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Наталья Савина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Эксперт Контур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Дарья Кораблева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Эксперт по маркировке, контур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https://xn--80ajghhoc2aj1c8b.xn--p1ai/lectures/vebinary/?ELEMENT_ID=464764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Среда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Маркировка косметики и бытовой химии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Иван Газин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«парфюмерия»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https://xn--80ajghhoc2aj1c8b.xn--p1ai/lectures/vebinary/?ELEMENT_ID=463962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Среда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Расширение перечня ТН ВЭД в ТГ: безалкогольные напитки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</w:t>
            </w:r>
            <w:r>
              <w:rPr>
                <w:rFonts w:eastAsia="Times New Roman" w:cs="Times New Roman" w:ascii="Times New Roman" w:hAnsi="Times New Roman"/>
              </w:rPr>
              <w:t xml:space="preserve">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Роман Карпов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Бизнес-аналитика безакцизных товарных групп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https://xn--80ajghhoc2aj1c8b.xn--p1ai/lectures/vebinary/?ELEMENT_ID=464079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Четверг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Работа с маркетплейсами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Ярослав Ершов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Эксперт по электронному документообороту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https://xn--80ajghhoc2aj1c8b.xn--p1ai/lectures/vebinary/?ELEMENT_ID=464026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Четверг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Описание товаров легкой промышленности в Национальном каталоге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Валерий Гостюшев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Менеджер проект товарной группы «Легпром»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2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https://xn--80ajghhoc2aj1c8b.xn--p1ai/lectures/vebinary/?ELEMENT_ID=464450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18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Пятница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Контактное производство при работе с маркировкой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Игорь Горелов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направления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https://xn--80ajghhoc2aj1c8b.xn--p1ai/lectures/vebinary/?ELEMENT_ID=464143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21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Понедельник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11:00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Маркировка косметики и бытовой химии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Дмитрий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Варфоламеев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проекта товарной группы «Парфюмерия»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Александра Сидоркова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https://xn--80ajghhoc2aj1c8b.xn--p1ai/lectures/vebinary/?ELEMENT_ID=463923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21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Понедельник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Работа с маркетплейсами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Стикеры: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Ярослав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Ершов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Эксперт по электронному документообороту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https://xn--80ajghhoc2aj1c8b.xn--p1ai/lectures/vebinary/?ELEMENT_ID=464808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22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10:00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Маркировка икры, разрешительный режим на кассах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Сергей Степанян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направления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https://xn--80ajghhoc2aj1c8b.xn--p1ai/lectures/vebinary/?ELEMENT_ID=463988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22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Технические решения маркировки спортивного питания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Любовь Андреева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тг «БАД»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Дмитрий Голубев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проекта департамента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https://xn--80ajghhoc2aj1c8b.xn--p1ai/lectures/vebinary/?ELEMENT_ID=463937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22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Введение в маркировку игр и игрушек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Алена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Лифанова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«Игрушки»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https://xn--80ajghhoc2aj1c8b.xn--p1ai/lectures/vebinary/?ELEMENT_ID=464133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22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Среда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Операторы ЭДО: СКБ контур и Такском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Наталья Челышева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тг корма для животных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Игорь Комаров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Аккаунт-менеджер департамента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Ульяна Ленская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Представитель СКБКонтур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Сергей Жуков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Руководитель проектов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https://xn--80ajghhoc2aj1c8b.xn--p1ai/lectures/vebinary/?ELEMENT_ID=464816</w:t>
              </w:r>
            </w:hyperlink>
          </w:p>
        </w:tc>
      </w:tr>
      <w:tr>
        <w:trPr/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23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Среда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Работа с маркетплейсами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Спикеры: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Ирина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Ларина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направления товарной группы «сладости</w:t>
            </w:r>
            <w:r>
              <w:rPr>
                <w:rFonts w:eastAsia="Times New Roman" w:cs="Times New Roman" w:ascii="Times New Roman" w:hAnsi="Times New Roman"/>
                <w:color w:val="999999"/>
              </w:rPr>
              <w:t>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Ярослав Ершов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Эксперт по электронному документообороту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https://xn--80ajghhoc2aj1c8b.xn--p1ai/lectures/vebinary/?ELEMENT_ID=463984</w:t>
              </w:r>
            </w:hyperlink>
          </w:p>
        </w:tc>
      </w:tr>
      <w:tr>
        <w:trPr>
          <w:trHeight w:val="357" w:hRule="atLeast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24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Четверг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Маркировка остатков товаров легкой промышленности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Валерий Гостюшев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Менеджер проектов товарной группы «Легпром»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3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https://xn--80ajghhoc2aj1c8b.xn--p1ai/lectures/vebinary/?ELEMENT_ID=464459</w:t>
              </w:r>
            </w:hyperlink>
          </w:p>
        </w:tc>
      </w:tr>
      <w:tr>
        <w:trPr>
          <w:trHeight w:val="357" w:hRule="atLeast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24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Четверг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Партнёрский вебинар по маркировке и ведению учета безалкогольного пива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Николай Денисов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Технический руководитель проектов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Олег</w:t>
            </w: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Почепский</w:t>
            </w: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Бизнес-аналитик по мобильной автоматизации, «Клеверенс»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hyperlink r:id="rId3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https://xn--80ajghhoc2aj1c8b.xn--p1ai/lectures/vebinary/?ELEMENT_ID=464872</w:t>
              </w:r>
            </w:hyperlink>
          </w:p>
        </w:tc>
      </w:tr>
      <w:tr>
        <w:trPr>
          <w:trHeight w:val="357" w:hRule="atLeast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29 июля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10:00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Партнерский Вебинар. Клеверенс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Алена Лифанова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«Игрушки»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Михаил Денисенко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 xml:space="preserve">Бизнес-аналитик по мобильной автоматизации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4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https://xn--80ajghhoc2aj1c8b.xn--p1ai/lectures/vebinary/?ELEMENT_ID=464728</w:t>
              </w:r>
            </w:hyperlink>
          </w:p>
        </w:tc>
      </w:tr>
      <w:tr>
        <w:trPr>
          <w:trHeight w:val="357" w:hRule="atLeast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29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Вторник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11:00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Контрактное производство спортивного питания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Любовь Андреева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999999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товарной группы «бад»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hyperlink r:id="rId4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https://xn--80ajghhoc2aj1c8b.xn--p1ai/lectures/vebinary/?ELEMENT_ID=463941</w:t>
              </w:r>
            </w:hyperlink>
          </w:p>
        </w:tc>
      </w:tr>
      <w:tr>
        <w:trPr>
          <w:trHeight w:val="357" w:hRule="atLeast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29 июля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Вторник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12:00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7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Программа поддержки МСП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Спикеры: 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Наталья Крючкова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товарной группы «моторные масла»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Иван Дровников 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</w:rPr>
              <w:t>Руководитель проектов департамента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hyperlink r:id="rId4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even" r:id="rId43"/>
      <w:headerReference w:type="default" r:id="rId44"/>
      <w:headerReference w:type="first" r:id="rId45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jghhoc2aj1c8b.xn--p1ai/lectures/vebinary/?ELEMENT_ID=464090" TargetMode="External"/><Relationship Id="rId3" Type="http://schemas.openxmlformats.org/officeDocument/2006/relationships/hyperlink" Target="https://xn--80ajghhoc2aj1c8b.xn--p1ai/lectures/vebinary/?ELEMENT_ID=463946" TargetMode="External"/><Relationship Id="rId4" Type="http://schemas.openxmlformats.org/officeDocument/2006/relationships/hyperlink" Target="https://xn--80ajghhoc2aj1c8b.xn--p1ai/lectures/vebinary/?ELEMENT_ID=463898" TargetMode="External"/><Relationship Id="rId5" Type="http://schemas.openxmlformats.org/officeDocument/2006/relationships/hyperlink" Target="https://xn--80ajghhoc2aj1c8b.xn--p1ai/lectures/vebinary/?ELEMENT_ID=464125" TargetMode="External"/><Relationship Id="rId6" Type="http://schemas.openxmlformats.org/officeDocument/2006/relationships/hyperlink" Target="https://xn--80ajghhoc2aj1c8b.xn--p1ai/lectures/vebinary/?ELEMENT_ID=463565" TargetMode="External"/><Relationship Id="rId7" Type="http://schemas.openxmlformats.org/officeDocument/2006/relationships/hyperlink" Target="https://xn--80ajghhoc2aj1c8b.xn--p1ai/lectures/vebinary/?ELEMENT_ID=463919" TargetMode="External"/><Relationship Id="rId8" Type="http://schemas.openxmlformats.org/officeDocument/2006/relationships/hyperlink" Target="https://xn--80ajghhoc2aj1c8b.xn--p1ai/lectures/vebinary/?ELEMENT_ID=463919" TargetMode="External"/><Relationship Id="rId9" Type="http://schemas.openxmlformats.org/officeDocument/2006/relationships/hyperlink" Target="https://xn--80ajghhoc2aj1c8b.xn--p1ai/lectures/vebinary/?ELEMENT_ID=463980" TargetMode="External"/><Relationship Id="rId10" Type="http://schemas.openxmlformats.org/officeDocument/2006/relationships/hyperlink" Target="https://xn--80ajghhoc2aj1c8b.xn--p1ai/lectures/vebinary/?ELEMENT_ID=464376" TargetMode="External"/><Relationship Id="rId11" Type="http://schemas.openxmlformats.org/officeDocument/2006/relationships/hyperlink" Target="https://xn--80ajghhoc2aj1c8b.xn--p1ai/lectures/vebinary/?ELEMENT_ID=463950" TargetMode="External"/><Relationship Id="rId12" Type="http://schemas.openxmlformats.org/officeDocument/2006/relationships/hyperlink" Target="https://xn--80ajghhoc2aj1c8b.xn--p1ai/lectures/vebinary/?ELEMENT_ID=463915" TargetMode="External"/><Relationship Id="rId13" Type="http://schemas.openxmlformats.org/officeDocument/2006/relationships/hyperlink" Target="https://xn--80ajghhoc2aj1c8b.xn--p1ai/lectures/vebinary/?ELEMENT_ID=464075" TargetMode="External"/><Relationship Id="rId14" Type="http://schemas.openxmlformats.org/officeDocument/2006/relationships/hyperlink" Target="https://xn--80ajghhoc2aj1c8b.xn--p1ai/lectures/vebinary/?ELEMENT_ID=464018" TargetMode="External"/><Relationship Id="rId15" Type="http://schemas.openxmlformats.org/officeDocument/2006/relationships/hyperlink" Target="https://xn--80ajghhoc2aj1c8b.xn--p1ai/lectures/vebinary/?ELEMENT_ID=463923" TargetMode="External"/><Relationship Id="rId16" Type="http://schemas.openxmlformats.org/officeDocument/2006/relationships/hyperlink" Target="https://xn--80ajghhoc2aj1c8b.xn--p1ai/lectures/vebinary/?ELEMENT_ID=464868" TargetMode="External"/><Relationship Id="rId17" Type="http://schemas.openxmlformats.org/officeDocument/2006/relationships/hyperlink" Target="https://xn--80ajghhoc2aj1c8b.xn--p1ai/lectures/vebinary/?ELEMENT_ID=464804" TargetMode="External"/><Relationship Id="rId18" Type="http://schemas.openxmlformats.org/officeDocument/2006/relationships/hyperlink" Target="https://xn--80ajghhoc2aj1c8b.xn--p1ai/lectures/vebinary/?ELEMENT_ID=463958" TargetMode="External"/><Relationship Id="rId19" Type="http://schemas.openxmlformats.org/officeDocument/2006/relationships/hyperlink" Target="https://xn--80ajghhoc2aj1c8b.xn--p1ai/lectures/vebinary/?ELEMENT_ID=464138" TargetMode="External"/><Relationship Id="rId20" Type="http://schemas.openxmlformats.org/officeDocument/2006/relationships/hyperlink" Target="https://xn--80ajghhoc2aj1c8b.xn--p1ai/lectures/vebinary/?ELEMENT_ID=464797" TargetMode="External"/><Relationship Id="rId21" Type="http://schemas.openxmlformats.org/officeDocument/2006/relationships/hyperlink" Target="https://xn--80ajghhoc2aj1c8b.xn--p1ai/lectures/vebinary/?ELEMENT_ID=464066" TargetMode="External"/><Relationship Id="rId22" Type="http://schemas.openxmlformats.org/officeDocument/2006/relationships/hyperlink" Target="https://xn--80ajghhoc2aj1c8b.xn--p1ai/lectures/vebinary/?ELEMENT_ID=464129" TargetMode="External"/><Relationship Id="rId23" Type="http://schemas.openxmlformats.org/officeDocument/2006/relationships/hyperlink" Target="https://xn--80ajghhoc2aj1c8b.xn--p1ai/lectures/vebinary/?ELEMENT_ID=463894" TargetMode="External"/><Relationship Id="rId24" Type="http://schemas.openxmlformats.org/officeDocument/2006/relationships/hyperlink" Target="https://xn--80ajghhoc2aj1c8b.xn--p1ai/lectures/vebinary/?ELEMENT_ID=463954" TargetMode="External"/><Relationship Id="rId25" Type="http://schemas.openxmlformats.org/officeDocument/2006/relationships/hyperlink" Target="https://xn--80ajghhoc2aj1c8b.xn--p1ai/lectures/vebinary/?ELEMENT_ID=464764" TargetMode="External"/><Relationship Id="rId26" Type="http://schemas.openxmlformats.org/officeDocument/2006/relationships/hyperlink" Target="https://xn--80ajghhoc2aj1c8b.xn--p1ai/lectures/vebinary/?ELEMENT_ID=463962" TargetMode="External"/><Relationship Id="rId27" Type="http://schemas.openxmlformats.org/officeDocument/2006/relationships/hyperlink" Target="https://xn--80ajghhoc2aj1c8b.xn--p1ai/lectures/vebinary/?ELEMENT_ID=464079" TargetMode="External"/><Relationship Id="rId28" Type="http://schemas.openxmlformats.org/officeDocument/2006/relationships/hyperlink" Target="https://xn--80ajghhoc2aj1c8b.xn--p1ai/lectures/vebinary/?ELEMENT_ID=464026" TargetMode="External"/><Relationship Id="rId29" Type="http://schemas.openxmlformats.org/officeDocument/2006/relationships/hyperlink" Target="https://xn--80ajghhoc2aj1c8b.xn--p1ai/lectures/vebinary/?ELEMENT_ID=464450" TargetMode="External"/><Relationship Id="rId30" Type="http://schemas.openxmlformats.org/officeDocument/2006/relationships/hyperlink" Target="https://xn--80ajghhoc2aj1c8b.xn--p1ai/lectures/vebinary/?ELEMENT_ID=464143" TargetMode="External"/><Relationship Id="rId31" Type="http://schemas.openxmlformats.org/officeDocument/2006/relationships/hyperlink" Target="https://xn--80ajghhoc2aj1c8b.xn--p1ai/lectures/vebinary/?ELEMENT_ID=463923" TargetMode="External"/><Relationship Id="rId32" Type="http://schemas.openxmlformats.org/officeDocument/2006/relationships/hyperlink" Target="https://xn--80ajghhoc2aj1c8b.xn--p1ai/lectures/vebinary/?ELEMENT_ID=464808" TargetMode="External"/><Relationship Id="rId33" Type="http://schemas.openxmlformats.org/officeDocument/2006/relationships/hyperlink" Target="https://xn--80ajghhoc2aj1c8b.xn--p1ai/lectures/vebinary/?ELEMENT_ID=463988" TargetMode="External"/><Relationship Id="rId34" Type="http://schemas.openxmlformats.org/officeDocument/2006/relationships/hyperlink" Target="https://xn--80ajghhoc2aj1c8b.xn--p1ai/lectures/vebinary/?ELEMENT_ID=463937" TargetMode="External"/><Relationship Id="rId35" Type="http://schemas.openxmlformats.org/officeDocument/2006/relationships/hyperlink" Target="https://xn--80ajghhoc2aj1c8b.xn--p1ai/lectures/vebinary/?ELEMENT_ID=464133" TargetMode="External"/><Relationship Id="rId36" Type="http://schemas.openxmlformats.org/officeDocument/2006/relationships/hyperlink" Target="https://xn--80ajghhoc2aj1c8b.xn--p1ai/lectures/vebinary/?ELEMENT_ID=464816" TargetMode="External"/><Relationship Id="rId37" Type="http://schemas.openxmlformats.org/officeDocument/2006/relationships/hyperlink" Target="https://xn--80ajghhoc2aj1c8b.xn--p1ai/lectures/vebinary/?ELEMENT_ID=463984" TargetMode="External"/><Relationship Id="rId38" Type="http://schemas.openxmlformats.org/officeDocument/2006/relationships/hyperlink" Target="https://xn--80ajghhoc2aj1c8b.xn--p1ai/lectures/vebinary/?ELEMENT_ID=464459" TargetMode="External"/><Relationship Id="rId39" Type="http://schemas.openxmlformats.org/officeDocument/2006/relationships/hyperlink" Target="https://xn--80ajghhoc2aj1c8b.xn--p1ai/lectures/vebinary/?ELEMENT_ID=464872" TargetMode="External"/><Relationship Id="rId40" Type="http://schemas.openxmlformats.org/officeDocument/2006/relationships/hyperlink" Target="https://xn--80ajghhoc2aj1c8b.xn--p1ai/lectures/vebinary/?ELEMENT_ID=464728" TargetMode="External"/><Relationship Id="rId41" Type="http://schemas.openxmlformats.org/officeDocument/2006/relationships/hyperlink" Target="https://xn--80ajghhoc2aj1c8b.xn--p1ai/lectures/vebinary/?ELEMENT_ID=463941" TargetMode="External"/><Relationship Id="rId42" Type="http://schemas.openxmlformats.org/officeDocument/2006/relationships/hyperlink" Target="about:blank" TargetMode="External"/><Relationship Id="rId43" Type="http://schemas.openxmlformats.org/officeDocument/2006/relationships/header" Target="header1.xml"/><Relationship Id="rId44" Type="http://schemas.openxmlformats.org/officeDocument/2006/relationships/header" Target="header2.xml"/><Relationship Id="rId45" Type="http://schemas.openxmlformats.org/officeDocument/2006/relationships/header" Target="header3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LibreOffice/24.8.7.2$Linux_X86_64 LibreOffice_project/480$Build-2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